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Maqola sarlavhasi (15 so'zdan oshmasin)</w:t>
      </w:r>
    </w:p>
    <w:p>
      <w:r>
        <w:t xml:space="preserve">Ism Familiya¹, Ism Familiya²</w:t>
      </w:r>
    </w:p>
    <w:p>
      <w:r>
        <w:t xml:space="preserve">¹ Tashkilot, kafedra, shahar, mamlakat. Email, ORCID</w:t>
      </w:r>
    </w:p>
    <w:p>
      <w:pPr>
        <w:pStyle w:val="Heading1"/>
      </w:pPr>
      <w:r>
        <w:t xml:space="preserve">Abstrakt</w:t>
      </w:r>
    </w:p>
    <w:p>
      <w:r>
        <w:t xml:space="preserve">150–250 so'z: maqsad, usullar, asosiy natijalar va xulosa — bir abzasda.</w:t>
      </w:r>
    </w:p>
    <w:p>
      <w:r>
        <w:t xml:space="preserve">Kalit so'zlar: 4–6 ta so'z yoki ibora.</w:t>
      </w:r>
    </w:p>
    <w:p>
      <w:pPr>
        <w:pStyle w:val="Heading1"/>
      </w:pPr>
      <w:r>
        <w:t xml:space="preserve">Kirish</w:t>
      </w:r>
    </w:p>
    <w:p>
      <w:r>
        <w:t xml:space="preserve">Muammoning dolzarbligi, mavjud tadqiqotlar holati, bo'shliq va tadqiqot maqsadi.</w:t>
      </w:r>
    </w:p>
    <w:p>
      <w:pPr>
        <w:pStyle w:val="Heading1"/>
      </w:pPr>
      <w:r>
        <w:t xml:space="preserve">Metodologiya</w:t>
      </w:r>
    </w:p>
    <w:p>
      <w:r>
        <w:t xml:space="preserve">Tadqiqot dizayni, tanlanma, ma'lumot yig'ish vositalari va tahlil usullari.</w:t>
      </w:r>
    </w:p>
    <w:p>
      <w:pPr>
        <w:pStyle w:val="Heading1"/>
      </w:pPr>
      <w:r>
        <w:t xml:space="preserve">Natijalar</w:t>
      </w:r>
    </w:p>
    <w:p>
      <w:r>
        <w:t xml:space="preserve">Asosiy natijalar izohsiz, mantiqiy ketma-ketlikda. Jadval va rasmlar raqamlanadi.</w:t>
      </w:r>
    </w:p>
    <w:p>
      <w:pPr>
        <w:pStyle w:val="Heading1"/>
      </w:pPr>
      <w:r>
        <w:t xml:space="preserve">Diskussiya</w:t>
      </w:r>
    </w:p>
    <w:p>
      <w:r>
        <w:t xml:space="preserve">Natijalar talqini, avvalgi tadqiqotlar bilan solishtirish, cheklovlar.</w:t>
      </w:r>
    </w:p>
    <w:p>
      <w:pPr>
        <w:pStyle w:val="Heading1"/>
      </w:pPr>
      <w:r>
        <w:t xml:space="preserve">Xulosa</w:t>
      </w:r>
    </w:p>
    <w:p>
      <w:r>
        <w:t xml:space="preserve">Tadqiqot savoliga qisqa javob, amaliy ahamiyat, keyingi tadqiqotlar.</w:t>
      </w:r>
    </w:p>
    <w:p>
      <w:pPr>
        <w:pStyle w:val="Heading1"/>
      </w:pPr>
      <w:r>
        <w:t xml:space="preserve">Tashakkurnoma</w:t>
      </w:r>
    </w:p>
    <w:p>
      <w:r>
        <w:t xml:space="preserve">Ixtiyoriy: moliyalashtirish manbai va yordam bergan shaxslar.</w:t>
      </w:r>
    </w:p>
    <w:p>
      <w:pPr>
        <w:pStyle w:val="Heading1"/>
      </w:pPr>
      <w:r>
        <w:t xml:space="preserve">Adabiyotlar</w:t>
      </w:r>
    </w:p>
    <w:p>
      <w:r>
        <w:t xml:space="preserve">APA 7-nashr uslubida, alifbo tartibida.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  <w:pPrDefault>
      <w:pPr>
        <w:spacing w:after="160" w:line="360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jc w:val="center"/>
    </w:pPr>
    <w:rPr>
      <w:b/>
      <w:sz w:val="32"/>
    </w:rPr>
  </w:style>
  <w:style w:type="paragraph" w:styleId="Heading1">
    <w:name w:val="heading 1"/>
    <w:pPr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